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7D2077" w:rsidRDefault="00E857C3" w:rsidP="007D2077">
      <w:pPr>
        <w:spacing w:after="240"/>
        <w:rPr>
          <w:rFonts w:ascii="Calibri" w:hAnsi="Calibri" w:cs="Times New Roman"/>
          <w:b/>
          <w:sz w:val="21"/>
          <w:szCs w:val="21"/>
        </w:rPr>
      </w:pPr>
      <w:r w:rsidRPr="007D2077">
        <w:rPr>
          <w:rFonts w:ascii="Calibri" w:hAnsi="Calibri" w:cs="Times New Roman"/>
          <w:b/>
          <w:sz w:val="21"/>
          <w:szCs w:val="21"/>
        </w:rPr>
        <w:t>OPIS PRZEDMIOTU ZAMÓWIENIA</w:t>
      </w:r>
    </w:p>
    <w:p w:rsidR="0017624E" w:rsidRPr="007D2077" w:rsidRDefault="00A9097C" w:rsidP="007D2077">
      <w:pPr>
        <w:spacing w:after="120"/>
        <w:rPr>
          <w:rFonts w:ascii="Calibri" w:hAnsi="Calibri" w:cs="Times New Roman"/>
          <w:b/>
          <w:sz w:val="21"/>
          <w:szCs w:val="21"/>
        </w:rPr>
      </w:pPr>
      <w:r w:rsidRPr="007D2077">
        <w:rPr>
          <w:rFonts w:ascii="Calibri" w:hAnsi="Calibri" w:cs="Times New Roman"/>
          <w:b/>
          <w:sz w:val="21"/>
          <w:szCs w:val="21"/>
        </w:rPr>
        <w:t>Część</w:t>
      </w:r>
      <w:r w:rsidR="00E42DD4" w:rsidRPr="007D2077">
        <w:rPr>
          <w:rFonts w:ascii="Calibri" w:hAnsi="Calibri" w:cs="Times New Roman"/>
          <w:b/>
          <w:sz w:val="21"/>
          <w:szCs w:val="21"/>
        </w:rPr>
        <w:t xml:space="preserve"> nr  </w:t>
      </w:r>
      <w:r w:rsidR="002F6693" w:rsidRPr="007D2077">
        <w:rPr>
          <w:rFonts w:ascii="Calibri" w:hAnsi="Calibri" w:cs="Times New Roman"/>
          <w:b/>
          <w:sz w:val="21"/>
          <w:szCs w:val="21"/>
        </w:rPr>
        <w:t>5</w:t>
      </w:r>
      <w:r w:rsidR="004B49CE">
        <w:rPr>
          <w:rFonts w:ascii="Calibri" w:hAnsi="Calibri" w:cs="Times New Roman"/>
          <w:b/>
          <w:sz w:val="21"/>
          <w:szCs w:val="21"/>
        </w:rPr>
        <w:t xml:space="preserve"> </w:t>
      </w:r>
      <w:bookmarkStart w:id="0" w:name="_GoBack"/>
      <w:bookmarkEnd w:id="0"/>
      <w:r w:rsidR="00E42DD4" w:rsidRPr="007D2077">
        <w:rPr>
          <w:rFonts w:ascii="Calibri" w:hAnsi="Calibri" w:cs="Times New Roman"/>
          <w:b/>
          <w:sz w:val="21"/>
          <w:szCs w:val="21"/>
        </w:rPr>
        <w:t xml:space="preserve"> - igły do </w:t>
      </w:r>
      <w:r w:rsidR="00544211" w:rsidRPr="007D2077">
        <w:rPr>
          <w:rFonts w:ascii="Calibri" w:hAnsi="Calibri" w:cs="Times New Roman"/>
          <w:b/>
          <w:sz w:val="21"/>
          <w:szCs w:val="21"/>
        </w:rPr>
        <w:t xml:space="preserve">biopsji </w:t>
      </w:r>
      <w:proofErr w:type="spellStart"/>
      <w:r w:rsidR="007D2077" w:rsidRPr="007D2077">
        <w:rPr>
          <w:rFonts w:ascii="Calibri" w:hAnsi="Calibri" w:cs="Times New Roman"/>
          <w:b/>
          <w:sz w:val="21"/>
          <w:szCs w:val="21"/>
        </w:rPr>
        <w:t>gruboigłowej</w:t>
      </w:r>
      <w:proofErr w:type="spellEnd"/>
      <w:r w:rsidR="002F6693" w:rsidRPr="007D2077">
        <w:rPr>
          <w:rFonts w:ascii="Calibri" w:hAnsi="Calibri" w:cs="Times New Roman"/>
          <w:b/>
          <w:sz w:val="21"/>
          <w:szCs w:val="21"/>
        </w:rPr>
        <w:t>, znaczn</w:t>
      </w:r>
      <w:r w:rsidR="007D2077" w:rsidRPr="007D2077">
        <w:rPr>
          <w:rFonts w:ascii="Calibri" w:hAnsi="Calibri" w:cs="Times New Roman"/>
          <w:b/>
          <w:sz w:val="21"/>
          <w:szCs w:val="21"/>
        </w:rPr>
        <w:t>iki tkankowe</w:t>
      </w:r>
    </w:p>
    <w:tbl>
      <w:tblPr>
        <w:tblStyle w:val="Tabela-Siatka"/>
        <w:tblW w:w="15380" w:type="dxa"/>
        <w:tblInd w:w="-714" w:type="dxa"/>
        <w:tblLook w:val="04A0" w:firstRow="1" w:lastRow="0" w:firstColumn="1" w:lastColumn="0" w:noHBand="0" w:noVBand="1"/>
      </w:tblPr>
      <w:tblGrid>
        <w:gridCol w:w="554"/>
        <w:gridCol w:w="4096"/>
        <w:gridCol w:w="620"/>
        <w:gridCol w:w="784"/>
        <w:gridCol w:w="1588"/>
        <w:gridCol w:w="1701"/>
        <w:gridCol w:w="913"/>
        <w:gridCol w:w="1780"/>
        <w:gridCol w:w="1247"/>
        <w:gridCol w:w="2097"/>
      </w:tblGrid>
      <w:tr w:rsidR="0075398B" w:rsidRPr="007D2077" w:rsidTr="007D2077">
        <w:tc>
          <w:tcPr>
            <w:tcW w:w="554" w:type="dxa"/>
            <w:shd w:val="clear" w:color="auto" w:fill="D0CECE" w:themeFill="background2" w:themeFillShade="E6"/>
          </w:tcPr>
          <w:p w:rsidR="001566CE" w:rsidRPr="007D2077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096" w:type="dxa"/>
            <w:shd w:val="clear" w:color="auto" w:fill="D0CECE" w:themeFill="background2" w:themeFillShade="E6"/>
          </w:tcPr>
          <w:p w:rsidR="001566CE" w:rsidRPr="007D2077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7D2077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7D2077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7D2077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1566CE" w:rsidRPr="007D2077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1566CE" w:rsidRPr="007D2077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7D2077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7D2077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7D2077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7D2077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7D2077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7D2077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7D2077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7D2077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7D2077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7D2077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7D2077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7D2077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7D2077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1566CE" w:rsidRPr="007D2077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2097" w:type="dxa"/>
            <w:shd w:val="clear" w:color="auto" w:fill="D0CECE" w:themeFill="background2" w:themeFillShade="E6"/>
          </w:tcPr>
          <w:p w:rsidR="001566CE" w:rsidRPr="007D2077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7D2077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7D2077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7D2077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7D2077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7D2077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7D2077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7D2077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7D2077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7D2077" w:rsidTr="007D2077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7D2077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096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2097" w:type="dxa"/>
            <w:shd w:val="clear" w:color="auto" w:fill="D0CECE" w:themeFill="background2" w:themeFillShade="E6"/>
          </w:tcPr>
          <w:p w:rsidR="00053C15" w:rsidRPr="007D2077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75398B" w:rsidRPr="007D2077" w:rsidTr="007D2077">
        <w:tc>
          <w:tcPr>
            <w:tcW w:w="554" w:type="dxa"/>
          </w:tcPr>
          <w:p w:rsidR="001566CE" w:rsidRPr="007D2077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096" w:type="dxa"/>
          </w:tcPr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Igły do biopsji </w:t>
            </w:r>
            <w:proofErr w:type="spellStart"/>
            <w:r w:rsidRPr="007D2077">
              <w:rPr>
                <w:rFonts w:ascii="Calibri" w:hAnsi="Calibri" w:cs="Times New Roman"/>
                <w:sz w:val="21"/>
                <w:szCs w:val="21"/>
              </w:rPr>
              <w:t>gruboigłowej</w:t>
            </w:r>
            <w:proofErr w:type="spellEnd"/>
            <w:r w:rsidRPr="007D2077">
              <w:rPr>
                <w:rFonts w:ascii="Calibri" w:hAnsi="Calibri" w:cs="Times New Roman"/>
                <w:sz w:val="21"/>
                <w:szCs w:val="21"/>
              </w:rPr>
              <w:t>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jednorazowe, wielkość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okienka biopsyjnego 22mm.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Igły posiadają, zdejmowany,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jałowy uchwyt. Grubość igieł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oznaczona kolorami.</w:t>
            </w:r>
          </w:p>
          <w:p w:rsidR="00544211" w:rsidRPr="007D2077" w:rsidRDefault="00D654ED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I</w:t>
            </w:r>
            <w:r w:rsidR="00544211" w:rsidRPr="007D2077">
              <w:rPr>
                <w:rFonts w:ascii="Calibri" w:hAnsi="Calibri" w:cs="Times New Roman"/>
                <w:sz w:val="21"/>
                <w:szCs w:val="21"/>
              </w:rPr>
              <w:t>gły kompatybilne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z pistoletem Magnum</w:t>
            </w:r>
            <w:r w:rsidR="000B461B" w:rsidRPr="007D2077">
              <w:rPr>
                <w:rFonts w:ascii="Calibri" w:hAnsi="Calibri" w:cs="Times New Roman"/>
                <w:sz w:val="21"/>
                <w:szCs w:val="21"/>
              </w:rPr>
              <w:t xml:space="preserve"> znajdującym się w posiadaniu użytkownika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>.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Możliwość podania leku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znieczulającego, w trakcie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zabiegu, nie wymaga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usuwania igły z pola</w:t>
            </w:r>
          </w:p>
          <w:p w:rsidR="00544211" w:rsidRPr="007D2077" w:rsidRDefault="002F646E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zabiegowego. </w:t>
            </w:r>
            <w:r w:rsidR="00544211" w:rsidRPr="007D2077">
              <w:rPr>
                <w:rFonts w:ascii="Calibri" w:hAnsi="Calibri" w:cs="Times New Roman"/>
                <w:sz w:val="21"/>
                <w:szCs w:val="21"/>
              </w:rPr>
              <w:t xml:space="preserve"> Siła sprężyny wynosi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0,925 N / mm</w:t>
            </w:r>
            <w:r w:rsidR="002F646E" w:rsidRPr="007D2077">
              <w:rPr>
                <w:rFonts w:ascii="Calibri" w:hAnsi="Calibri" w:cs="Times New Roman"/>
                <w:sz w:val="21"/>
                <w:szCs w:val="21"/>
              </w:rPr>
              <w:t xml:space="preserve"> .Rozmiary igieł: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>14G – dł.:</w:t>
            </w:r>
            <w:r w:rsidR="001D42A1" w:rsidRPr="007D2077">
              <w:rPr>
                <w:rFonts w:ascii="Calibri" w:hAnsi="Calibri" w:cs="Times New Roman"/>
                <w:sz w:val="21"/>
                <w:szCs w:val="21"/>
              </w:rPr>
              <w:t xml:space="preserve"> 10, 13 cm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16G</w:t>
            </w:r>
            <w:r w:rsidR="001D42A1" w:rsidRPr="007D2077">
              <w:rPr>
                <w:rFonts w:ascii="Calibri" w:hAnsi="Calibri" w:cs="Times New Roman"/>
                <w:sz w:val="21"/>
                <w:szCs w:val="21"/>
              </w:rPr>
              <w:t xml:space="preserve"> –  dł. :10, 20 cm</w:t>
            </w:r>
          </w:p>
          <w:p w:rsidR="001566CE" w:rsidRPr="007D2077" w:rsidRDefault="001566CE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7D2077" w:rsidRDefault="001D42A1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Szt.</w:t>
            </w:r>
          </w:p>
        </w:tc>
        <w:tc>
          <w:tcPr>
            <w:tcW w:w="784" w:type="dxa"/>
          </w:tcPr>
          <w:p w:rsidR="001566CE" w:rsidRPr="007D2077" w:rsidRDefault="001D42A1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670</w:t>
            </w:r>
          </w:p>
        </w:tc>
        <w:tc>
          <w:tcPr>
            <w:tcW w:w="1588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247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097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75398B" w:rsidRPr="007D2077" w:rsidTr="007D2077">
        <w:tc>
          <w:tcPr>
            <w:tcW w:w="554" w:type="dxa"/>
          </w:tcPr>
          <w:p w:rsidR="001566CE" w:rsidRPr="007D2077" w:rsidRDefault="00AF1BD2" w:rsidP="00AF1BD2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4096" w:type="dxa"/>
          </w:tcPr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 Znacznik tkankowy,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wykonany z </w:t>
            </w:r>
            <w:proofErr w:type="spellStart"/>
            <w:r w:rsidRPr="007D2077">
              <w:rPr>
                <w:rFonts w:ascii="Calibri" w:hAnsi="Calibri" w:cs="Times New Roman"/>
                <w:sz w:val="21"/>
                <w:szCs w:val="21"/>
              </w:rPr>
              <w:t>nitinolu</w:t>
            </w:r>
            <w:proofErr w:type="spellEnd"/>
            <w:r w:rsidRPr="007D2077">
              <w:rPr>
                <w:rFonts w:ascii="Calibri" w:hAnsi="Calibri" w:cs="Times New Roman"/>
                <w:sz w:val="21"/>
                <w:szCs w:val="21"/>
              </w:rPr>
              <w:t>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proofErr w:type="spellStart"/>
            <w:r w:rsidRPr="007D2077">
              <w:rPr>
                <w:rFonts w:ascii="Calibri" w:hAnsi="Calibri" w:cs="Times New Roman"/>
                <w:sz w:val="21"/>
                <w:szCs w:val="21"/>
              </w:rPr>
              <w:t>samomocujący</w:t>
            </w:r>
            <w:proofErr w:type="spellEnd"/>
            <w:r w:rsidRPr="007D2077">
              <w:rPr>
                <w:rFonts w:ascii="Calibri" w:hAnsi="Calibri" w:cs="Times New Roman"/>
                <w:sz w:val="21"/>
                <w:szCs w:val="21"/>
              </w:rPr>
              <w:t>, umieszczony w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aplikatorze z oznaczeniem igły co 1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lastRenderedPageBreak/>
              <w:t>cm. Kształt ringu, zapewniający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widoczność w obrazie USG,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mammografii oraz MRI,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zabezpieczający przed migracją w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tkankach miękkich. Znacznik</w:t>
            </w:r>
          </w:p>
          <w:p w:rsidR="00544211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umieszczony w niezależnej igle w</w:t>
            </w:r>
          </w:p>
          <w:p w:rsidR="001566CE" w:rsidRPr="007D2077" w:rsidRDefault="00544211" w:rsidP="00544211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ro</w:t>
            </w:r>
            <w:r w:rsidR="00776FE7" w:rsidRPr="007D2077">
              <w:rPr>
                <w:rFonts w:ascii="Calibri" w:hAnsi="Calibri" w:cs="Times New Roman"/>
                <w:sz w:val="21"/>
                <w:szCs w:val="21"/>
              </w:rPr>
              <w:t>z</w:t>
            </w:r>
            <w:r w:rsidRPr="007D2077">
              <w:rPr>
                <w:rFonts w:ascii="Calibri" w:hAnsi="Calibri" w:cs="Times New Roman"/>
                <w:sz w:val="21"/>
                <w:szCs w:val="21"/>
              </w:rPr>
              <w:t xml:space="preserve">miarze 17G 10cm. Aplikator posiada czerwony </w:t>
            </w:r>
            <w:r w:rsidR="002F646E" w:rsidRPr="007D2077">
              <w:rPr>
                <w:rFonts w:ascii="Calibri" w:hAnsi="Calibri" w:cs="Times New Roman"/>
                <w:sz w:val="21"/>
                <w:szCs w:val="21"/>
              </w:rPr>
              <w:t>wskaźnik informujący o odblokowaniu znacznika</w:t>
            </w:r>
          </w:p>
        </w:tc>
        <w:tc>
          <w:tcPr>
            <w:tcW w:w="620" w:type="dxa"/>
          </w:tcPr>
          <w:p w:rsidR="001566CE" w:rsidRPr="007D2077" w:rsidRDefault="001D42A1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784" w:type="dxa"/>
          </w:tcPr>
          <w:p w:rsidR="001566CE" w:rsidRPr="007D2077" w:rsidRDefault="002F6693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  <w:r w:rsidRPr="007D2077">
              <w:rPr>
                <w:rFonts w:ascii="Calibri" w:hAnsi="Calibri" w:cs="Times New Roman"/>
                <w:sz w:val="21"/>
                <w:szCs w:val="21"/>
              </w:rPr>
              <w:t>8 010</w:t>
            </w:r>
          </w:p>
        </w:tc>
        <w:tc>
          <w:tcPr>
            <w:tcW w:w="1588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247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097" w:type="dxa"/>
          </w:tcPr>
          <w:p w:rsidR="001566CE" w:rsidRPr="007D2077" w:rsidRDefault="001566CE" w:rsidP="000E0A9F">
            <w:pPr>
              <w:spacing w:before="60"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</w:tbl>
    <w:p w:rsidR="004F4C4C" w:rsidRDefault="004F4C4C" w:rsidP="00EF13E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D2077" w:rsidRPr="009C1359" w:rsidRDefault="007D2077" w:rsidP="007D2077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7D2077" w:rsidRPr="009C1359" w:rsidRDefault="007D2077" w:rsidP="007D2077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7D2077" w:rsidRPr="009C1359" w:rsidRDefault="007D2077" w:rsidP="007D2077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9C1359">
        <w:rPr>
          <w:rFonts w:ascii="Calibri" w:hAnsi="Calibri" w:cs="Times New Roman"/>
        </w:rPr>
        <w:tab/>
      </w:r>
    </w:p>
    <w:p w:rsidR="007D2077" w:rsidRPr="009C1359" w:rsidRDefault="007D2077" w:rsidP="007D2077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7D2077" w:rsidRPr="00C87C8B" w:rsidRDefault="007D2077" w:rsidP="007D2077">
      <w:pPr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kwalifikowanym podpisem elektronicznym</w:t>
      </w:r>
    </w:p>
    <w:p w:rsidR="007D2077" w:rsidRPr="0037654F" w:rsidRDefault="007D2077" w:rsidP="00EF13EF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7D2077" w:rsidRPr="0037654F" w:rsidSect="000E0A9F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3B" w:rsidRDefault="00114A3B" w:rsidP="007D2077">
      <w:pPr>
        <w:spacing w:after="0" w:line="240" w:lineRule="auto"/>
      </w:pPr>
      <w:r>
        <w:separator/>
      </w:r>
    </w:p>
  </w:endnote>
  <w:endnote w:type="continuationSeparator" w:id="0">
    <w:p w:rsidR="00114A3B" w:rsidRDefault="00114A3B" w:rsidP="007D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82178332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D2077" w:rsidRPr="007D2077" w:rsidRDefault="007D2077" w:rsidP="007D2077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7D2077">
              <w:rPr>
                <w:i/>
                <w:sz w:val="18"/>
                <w:szCs w:val="18"/>
              </w:rPr>
              <w:t xml:space="preserve">Strona </w:t>
            </w:r>
            <w:r w:rsidRPr="007D2077">
              <w:rPr>
                <w:bCs/>
                <w:i/>
                <w:sz w:val="18"/>
                <w:szCs w:val="18"/>
              </w:rPr>
              <w:fldChar w:fldCharType="begin"/>
            </w:r>
            <w:r w:rsidRPr="007D2077">
              <w:rPr>
                <w:bCs/>
                <w:i/>
                <w:sz w:val="18"/>
                <w:szCs w:val="18"/>
              </w:rPr>
              <w:instrText>PAGE</w:instrText>
            </w:r>
            <w:r w:rsidRPr="007D2077">
              <w:rPr>
                <w:bCs/>
                <w:i/>
                <w:sz w:val="18"/>
                <w:szCs w:val="18"/>
              </w:rPr>
              <w:fldChar w:fldCharType="separate"/>
            </w:r>
            <w:r w:rsidR="004B49CE">
              <w:rPr>
                <w:bCs/>
                <w:i/>
                <w:noProof/>
                <w:sz w:val="18"/>
                <w:szCs w:val="18"/>
              </w:rPr>
              <w:t>1</w:t>
            </w:r>
            <w:r w:rsidRPr="007D2077">
              <w:rPr>
                <w:bCs/>
                <w:i/>
                <w:sz w:val="18"/>
                <w:szCs w:val="18"/>
              </w:rPr>
              <w:fldChar w:fldCharType="end"/>
            </w:r>
            <w:r w:rsidRPr="007D2077">
              <w:rPr>
                <w:i/>
                <w:sz w:val="18"/>
                <w:szCs w:val="18"/>
              </w:rPr>
              <w:t xml:space="preserve"> z </w:t>
            </w:r>
            <w:r w:rsidRPr="007D2077">
              <w:rPr>
                <w:bCs/>
                <w:i/>
                <w:sz w:val="18"/>
                <w:szCs w:val="18"/>
              </w:rPr>
              <w:fldChar w:fldCharType="begin"/>
            </w:r>
            <w:r w:rsidRPr="007D2077">
              <w:rPr>
                <w:bCs/>
                <w:i/>
                <w:sz w:val="18"/>
                <w:szCs w:val="18"/>
              </w:rPr>
              <w:instrText>NUMPAGES</w:instrText>
            </w:r>
            <w:r w:rsidRPr="007D2077">
              <w:rPr>
                <w:bCs/>
                <w:i/>
                <w:sz w:val="18"/>
                <w:szCs w:val="18"/>
              </w:rPr>
              <w:fldChar w:fldCharType="separate"/>
            </w:r>
            <w:r w:rsidR="004B49CE">
              <w:rPr>
                <w:bCs/>
                <w:i/>
                <w:noProof/>
                <w:sz w:val="18"/>
                <w:szCs w:val="18"/>
              </w:rPr>
              <w:t>2</w:t>
            </w:r>
            <w:r w:rsidRPr="007D2077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3B" w:rsidRDefault="00114A3B" w:rsidP="007D2077">
      <w:pPr>
        <w:spacing w:after="0" w:line="240" w:lineRule="auto"/>
      </w:pPr>
      <w:r>
        <w:separator/>
      </w:r>
    </w:p>
  </w:footnote>
  <w:footnote w:type="continuationSeparator" w:id="0">
    <w:p w:rsidR="00114A3B" w:rsidRDefault="00114A3B" w:rsidP="007D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77" w:rsidRPr="00416CE0" w:rsidRDefault="007D2077" w:rsidP="007D2077">
    <w:pPr>
      <w:pStyle w:val="Nagwek"/>
      <w:jc w:val="right"/>
    </w:pPr>
    <w:r w:rsidRPr="00FE1999">
      <w:t>Załącznik nr 2.</w:t>
    </w:r>
    <w:r>
      <w:t xml:space="preserve">5 </w:t>
    </w:r>
    <w:r w:rsidRPr="00FE1999">
      <w:t xml:space="preserve"> </w:t>
    </w:r>
    <w:r>
      <w:t>do SWZ,  PN-178/23/JP, część nr  5</w:t>
    </w:r>
  </w:p>
  <w:p w:rsidR="007D2077" w:rsidRDefault="007D20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40405"/>
    <w:rsid w:val="00053C15"/>
    <w:rsid w:val="00083443"/>
    <w:rsid w:val="00090282"/>
    <w:rsid w:val="000B461B"/>
    <w:rsid w:val="000E0A9F"/>
    <w:rsid w:val="000E512A"/>
    <w:rsid w:val="000F6F9D"/>
    <w:rsid w:val="00114A3B"/>
    <w:rsid w:val="00130F53"/>
    <w:rsid w:val="00140596"/>
    <w:rsid w:val="00140987"/>
    <w:rsid w:val="001566CE"/>
    <w:rsid w:val="0017624E"/>
    <w:rsid w:val="001B66F4"/>
    <w:rsid w:val="001D42A1"/>
    <w:rsid w:val="001F5722"/>
    <w:rsid w:val="002145FF"/>
    <w:rsid w:val="00266259"/>
    <w:rsid w:val="002777C4"/>
    <w:rsid w:val="002B7370"/>
    <w:rsid w:val="002F646E"/>
    <w:rsid w:val="002F6693"/>
    <w:rsid w:val="003552C9"/>
    <w:rsid w:val="00370711"/>
    <w:rsid w:val="0037654F"/>
    <w:rsid w:val="003919A4"/>
    <w:rsid w:val="003A70A7"/>
    <w:rsid w:val="003C1322"/>
    <w:rsid w:val="003E0644"/>
    <w:rsid w:val="003E7469"/>
    <w:rsid w:val="003F04F7"/>
    <w:rsid w:val="00431269"/>
    <w:rsid w:val="00440522"/>
    <w:rsid w:val="00476694"/>
    <w:rsid w:val="004B49CE"/>
    <w:rsid w:val="004F4C4C"/>
    <w:rsid w:val="00544211"/>
    <w:rsid w:val="00564FDC"/>
    <w:rsid w:val="005A09E2"/>
    <w:rsid w:val="005C57F8"/>
    <w:rsid w:val="005E12A6"/>
    <w:rsid w:val="005E1537"/>
    <w:rsid w:val="00675441"/>
    <w:rsid w:val="00691B93"/>
    <w:rsid w:val="00693615"/>
    <w:rsid w:val="006A6AFF"/>
    <w:rsid w:val="006F2F28"/>
    <w:rsid w:val="0075398B"/>
    <w:rsid w:val="00776FE7"/>
    <w:rsid w:val="00782944"/>
    <w:rsid w:val="007D2077"/>
    <w:rsid w:val="0082095C"/>
    <w:rsid w:val="00832E8B"/>
    <w:rsid w:val="00842DBD"/>
    <w:rsid w:val="008D68F3"/>
    <w:rsid w:val="008E6567"/>
    <w:rsid w:val="009707FC"/>
    <w:rsid w:val="009D3033"/>
    <w:rsid w:val="009D6B94"/>
    <w:rsid w:val="009E3457"/>
    <w:rsid w:val="00A67944"/>
    <w:rsid w:val="00A9097C"/>
    <w:rsid w:val="00AA466E"/>
    <w:rsid w:val="00AA504F"/>
    <w:rsid w:val="00AC2498"/>
    <w:rsid w:val="00AF1BD2"/>
    <w:rsid w:val="00BF427F"/>
    <w:rsid w:val="00C000A5"/>
    <w:rsid w:val="00C32423"/>
    <w:rsid w:val="00C52FA0"/>
    <w:rsid w:val="00C624A6"/>
    <w:rsid w:val="00C6423E"/>
    <w:rsid w:val="00D00980"/>
    <w:rsid w:val="00D11B1D"/>
    <w:rsid w:val="00D654ED"/>
    <w:rsid w:val="00D70D1D"/>
    <w:rsid w:val="00DA1884"/>
    <w:rsid w:val="00E01639"/>
    <w:rsid w:val="00E01C6D"/>
    <w:rsid w:val="00E40F28"/>
    <w:rsid w:val="00E42DD4"/>
    <w:rsid w:val="00E54193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077"/>
  </w:style>
  <w:style w:type="paragraph" w:styleId="Stopka">
    <w:name w:val="footer"/>
    <w:basedOn w:val="Normalny"/>
    <w:link w:val="StopkaZnak"/>
    <w:uiPriority w:val="99"/>
    <w:unhideWhenUsed/>
    <w:rsid w:val="007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077"/>
  </w:style>
  <w:style w:type="paragraph" w:styleId="Stopka">
    <w:name w:val="footer"/>
    <w:basedOn w:val="Normalny"/>
    <w:link w:val="StopkaZnak"/>
    <w:uiPriority w:val="99"/>
    <w:unhideWhenUsed/>
    <w:rsid w:val="007D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User</cp:lastModifiedBy>
  <cp:revision>18</cp:revision>
  <cp:lastPrinted>2023-06-13T09:27:00Z</cp:lastPrinted>
  <dcterms:created xsi:type="dcterms:W3CDTF">2023-05-10T06:50:00Z</dcterms:created>
  <dcterms:modified xsi:type="dcterms:W3CDTF">2023-07-17T07:42:00Z</dcterms:modified>
</cp:coreProperties>
</file>